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8">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A">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C">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F">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0">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1">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4">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Retain the highlighted Bronze Contract wording below only if this is applicable to this Call-Off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A">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C">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E">
      <w:pPr>
        <w:pageBreakBefore w:val="0"/>
        <w:spacing w:after="0" w:line="259"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It’s issued under the Framework Contract with the reference number RM6098 for the provision of </w:t>
      </w:r>
      <w:r w:rsidDel="00000000" w:rsidR="00000000" w:rsidRPr="00000000">
        <w:rPr>
          <w:rFonts w:ascii="Arial" w:cs="Arial" w:eastAsia="Arial" w:hAnsi="Arial"/>
          <w:sz w:val="24"/>
          <w:szCs w:val="24"/>
          <w:highlight w:val="white"/>
          <w:rtl w:val="0"/>
        </w:rPr>
        <w:t xml:space="preserve">Technology Products &amp; Associated Service. </w:t>
      </w:r>
    </w:p>
    <w:p w:rsidR="00000000" w:rsidDel="00000000" w:rsidP="00000000" w:rsidRDefault="00000000" w:rsidRPr="00000000" w14:paraId="0000001F">
      <w:pPr>
        <w:pageBreakBefore w:val="0"/>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0">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1">
      <w:pPr>
        <w:pageBreakBefore w:val="0"/>
        <w:tabs>
          <w:tab w:val="left" w:leader="none" w:pos="2257"/>
        </w:tabs>
        <w:spacing w:after="0" w:line="259" w:lineRule="auto"/>
        <w:ind w:left="2880" w:hanging="288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1 Hardware and Software and Associated Services</w:t>
      </w:r>
    </w:p>
    <w:p w:rsidR="00000000" w:rsidDel="00000000" w:rsidP="00000000" w:rsidRDefault="00000000" w:rsidRPr="00000000" w14:paraId="00000023">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2 Hardware </w:t>
      </w:r>
    </w:p>
    <w:p w:rsidR="00000000" w:rsidDel="00000000" w:rsidP="00000000" w:rsidRDefault="00000000" w:rsidRPr="00000000" w14:paraId="00000024">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3 Software </w:t>
      </w:r>
    </w:p>
    <w:p w:rsidR="00000000" w:rsidDel="00000000" w:rsidP="00000000" w:rsidRDefault="00000000" w:rsidRPr="00000000" w14:paraId="00000025">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4 Information Assured Technology</w:t>
      </w:r>
    </w:p>
    <w:p w:rsidR="00000000" w:rsidDel="00000000" w:rsidP="00000000" w:rsidRDefault="00000000" w:rsidRPr="00000000" w14:paraId="00000026">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5 Health and Social Care Technology</w:t>
      </w:r>
    </w:p>
    <w:p w:rsidR="00000000" w:rsidDel="00000000" w:rsidP="00000000" w:rsidRDefault="00000000" w:rsidRPr="00000000" w14:paraId="00000027">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6 Education Technology </w:t>
      </w:r>
    </w:p>
    <w:p w:rsidR="00000000" w:rsidDel="00000000" w:rsidP="00000000" w:rsidRDefault="00000000" w:rsidRPr="00000000" w14:paraId="00000028">
      <w:pPr>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7 Sustainability and Circular IT</w:t>
      </w:r>
    </w:p>
    <w:p w:rsidR="00000000" w:rsidDel="00000000" w:rsidP="00000000" w:rsidRDefault="00000000" w:rsidRPr="00000000" w14:paraId="00000029">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8 Technology Catalogue</w:t>
      </w:r>
    </w:p>
    <w:p w:rsidR="00000000" w:rsidDel="00000000" w:rsidP="00000000" w:rsidRDefault="00000000" w:rsidRPr="00000000" w14:paraId="0000002A">
      <w:pPr>
        <w:pageBreakBefore w:val="0"/>
        <w:tabs>
          <w:tab w:val="left" w:leader="none" w:pos="2257"/>
        </w:tabs>
        <w:spacing w:after="0" w:line="259" w:lineRule="auto"/>
        <w:ind w:left="2880" w:hanging="288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B">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C">
      <w:pPr>
        <w:keepNext w:val="1"/>
        <w:spacing w:after="0" w:before="240" w:line="256.8"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[This is a Bronze Contract.]</w:t>
      </w:r>
    </w:p>
    <w:p w:rsidR="00000000" w:rsidDel="00000000" w:rsidP="00000000" w:rsidRDefault="00000000" w:rsidRPr="00000000" w14:paraId="0000002D">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F">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30">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sz w:val="24"/>
          <w:szCs w:val="24"/>
          <w:highlight w:val="white"/>
          <w:rtl w:val="0"/>
        </w:rPr>
        <w:t xml:space="preserve">RM6098</w:t>
      </w:r>
      <w:r w:rsidDel="00000000" w:rsidR="00000000" w:rsidRPr="00000000">
        <w:rPr>
          <w:rtl w:val="0"/>
        </w:rPr>
      </w:r>
    </w:p>
    <w:p w:rsidR="00000000" w:rsidDel="00000000" w:rsidP="00000000" w:rsidRDefault="00000000" w:rsidRPr="00000000" w14:paraId="00000031">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w:t>
      </w:r>
      <w:r w:rsidDel="00000000" w:rsidR="00000000" w:rsidRPr="00000000">
        <w:rPr>
          <w:rtl w:val="0"/>
        </w:rPr>
      </w:r>
    </w:p>
    <w:p w:rsidR="00000000" w:rsidDel="00000000" w:rsidP="00000000" w:rsidRDefault="00000000" w:rsidRPr="00000000" w14:paraId="00000032">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3">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Joint Schedule 7 and Call-Off Schedule 8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5">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w:t>
      </w:r>
      <w:r w:rsidDel="00000000" w:rsidR="00000000" w:rsidRPr="00000000">
        <w:rPr>
          <w:rFonts w:ascii="Arial" w:cs="Arial" w:eastAsia="Arial" w:hAnsi="Arial"/>
          <w:sz w:val="24"/>
          <w:szCs w:val="24"/>
          <w:rtl w:val="0"/>
        </w:rPr>
        <w:t xml:space="preserve">r RM6098</w:t>
      </w:r>
      <w:r w:rsidDel="00000000" w:rsidR="00000000" w:rsidRPr="00000000">
        <w:rPr>
          <w:rtl w:val="0"/>
        </w:rPr>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[including Annex 5 – Optional Terms for Bronze Contracts]</w:t>
        <w:tab/>
        <w:tab/>
        <w:tab/>
        <w:tab/>
        <w:t xml:space="preserve">]</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2">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w:t>
      </w:r>
      <w:r w:rsidDel="00000000" w:rsidR="00000000" w:rsidRPr="00000000">
        <w:rPr>
          <w:rFonts w:ascii="Arial" w:cs="Arial" w:eastAsia="Arial" w:hAnsi="Arial"/>
          <w:sz w:val="24"/>
          <w:szCs w:val="24"/>
          <w:rtl w:val="0"/>
        </w:rPr>
        <w:t xml:space="preserve">r RM6098</w:t>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1 (Transparency Reports)]</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 (Staff Transfer)]</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3 (Continuous Improvement)]</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including </w:t>
      </w:r>
      <w:r w:rsidDel="00000000" w:rsidR="00000000" w:rsidRPr="00000000">
        <w:rPr>
          <w:rFonts w:ascii="Arial" w:cs="Arial" w:eastAsia="Arial" w:hAnsi="Arial"/>
          <w:sz w:val="24"/>
          <w:szCs w:val="24"/>
          <w:highlight w:val="yellow"/>
          <w:rtl w:val="0"/>
        </w:rPr>
        <w:t xml:space="preserve">Annexes A to </w:t>
      </w:r>
      <w:r w:rsidDel="00000000" w:rsidR="00000000" w:rsidRPr="00000000">
        <w:rPr>
          <w:rFonts w:ascii="Arial" w:cs="Arial" w:eastAsia="Arial" w:hAnsi="Arial"/>
          <w:sz w:val="24"/>
          <w:szCs w:val="24"/>
          <w:highlight w:val="yellow"/>
          <w:rtl w:val="0"/>
        </w:rPr>
        <w:t xml:space="preserve">E</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[amended for a Bronze Contract as per paragraph 10 of Part A of that Schedule]]</w:t>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5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5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5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5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5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5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5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r>
      <w:r w:rsidDel="00000000" w:rsidR="00000000" w:rsidRPr="00000000">
        <w:rPr>
          <w:rFonts w:ascii="Arial" w:cs="Arial" w:eastAsia="Arial" w:hAnsi="Arial"/>
          <w:color w:val="000000"/>
          <w:sz w:val="24"/>
          <w:szCs w:val="24"/>
          <w:highlight w:val="yellow"/>
          <w:rtl w:val="0"/>
        </w:rPr>
        <w:tab/>
        <w:tab/>
        <w:tab/>
        <w:tab/>
        <w:t xml:space="preserve"> ]</w:t>
      </w:r>
    </w:p>
    <w:p w:rsidR="00000000" w:rsidDel="00000000" w:rsidP="00000000" w:rsidRDefault="00000000" w:rsidRPr="00000000" w14:paraId="0000005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5A">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B">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RM6098</w:t>
      </w:r>
    </w:p>
    <w:p w:rsidR="00000000" w:rsidDel="00000000" w:rsidP="00000000" w:rsidRDefault="00000000" w:rsidRPr="00000000" w14:paraId="0000005C">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0">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1"/>
      <w:bookmarkEnd w:id="1"/>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6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6">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7">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8">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A">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C">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E">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7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1">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73">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LOCATION FOR DELIVERY</w:t>
      </w:r>
    </w:p>
    <w:p w:rsidR="00000000" w:rsidDel="00000000" w:rsidP="00000000" w:rsidRDefault="00000000" w:rsidRPr="00000000" w14:paraId="0000007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Insert</w:t>
      </w:r>
      <w:r w:rsidDel="00000000" w:rsidR="00000000" w:rsidRPr="00000000">
        <w:rPr>
          <w:rFonts w:ascii="Arial" w:cs="Arial" w:eastAsia="Arial" w:hAnsi="Arial"/>
          <w:sz w:val="24"/>
          <w:szCs w:val="24"/>
          <w:rtl w:val="0"/>
        </w:rPr>
        <w:t xml:space="preserve"> location for delivery]</w:t>
      </w:r>
    </w:p>
    <w:p w:rsidR="00000000" w:rsidDel="00000000" w:rsidP="00000000" w:rsidRDefault="00000000" w:rsidRPr="00000000" w14:paraId="0000007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DATES FOR DELIVERY</w:t>
      </w:r>
    </w:p>
    <w:p w:rsidR="00000000" w:rsidDel="00000000" w:rsidP="00000000" w:rsidRDefault="00000000" w:rsidRPr="00000000" w14:paraId="0000007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complete Option A or, if the delivery timetable is too complex for this form, use Call-Off Schedule 13 Part A instead. Delete the option that is not used.]</w:t>
      </w:r>
    </w:p>
    <w:p w:rsidR="00000000" w:rsidDel="00000000" w:rsidP="00000000" w:rsidRDefault="00000000" w:rsidRPr="00000000" w14:paraId="00000079">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Delivery date details]</w:t>
      </w:r>
    </w:p>
    <w:p w:rsidR="00000000" w:rsidDel="00000000" w:rsidP="00000000" w:rsidRDefault="00000000" w:rsidRPr="00000000" w14:paraId="0000007A">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13 (Implementation Plan &amp; Testing)]</w:t>
      </w:r>
    </w:p>
    <w:p w:rsidR="00000000" w:rsidDel="00000000" w:rsidP="00000000" w:rsidRDefault="00000000" w:rsidRPr="00000000" w14:paraId="0000007B">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TESTING OF DELIVERABLES</w:t>
      </w:r>
    </w:p>
    <w:p w:rsidR="00000000" w:rsidDel="00000000" w:rsidP="00000000" w:rsidRDefault="00000000" w:rsidRPr="00000000" w14:paraId="0000007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complete Option A if there is no requirement for testing of Deliverables, or Option B if the test regime can be detailed in the Order Form or, if the testing regime is too complex for this form, use Option C and Call-Off Schedule 13 Part B instead. Delete the options that are not used.]</w:t>
      </w:r>
    </w:p>
    <w:p w:rsidR="00000000" w:rsidDel="00000000" w:rsidP="00000000" w:rsidRDefault="00000000" w:rsidRPr="00000000" w14:paraId="0000007E">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07F">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Insert</w:t>
      </w:r>
      <w:r w:rsidDel="00000000" w:rsidR="00000000" w:rsidRPr="00000000">
        <w:rPr>
          <w:rFonts w:ascii="Arial" w:cs="Arial" w:eastAsia="Arial" w:hAnsi="Arial"/>
          <w:sz w:val="24"/>
          <w:szCs w:val="24"/>
          <w:rtl w:val="0"/>
        </w:rPr>
        <w:t xml:space="preserve">     </w:t>
        <w:tab/>
        <w:t xml:space="preserve">i. details of Tests to be performed</w:t>
      </w:r>
    </w:p>
    <w:p w:rsidR="00000000" w:rsidDel="00000000" w:rsidP="00000000" w:rsidRDefault="00000000" w:rsidRPr="00000000" w14:paraId="00000080">
      <w:pPr>
        <w:tabs>
          <w:tab w:val="left" w:leader="none" w:pos="2257"/>
        </w:tabs>
        <w:spacing w:after="240" w:before="240" w:line="259"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 Test Period</w:t>
      </w:r>
    </w:p>
    <w:p w:rsidR="00000000" w:rsidDel="00000000" w:rsidP="00000000" w:rsidRDefault="00000000" w:rsidRPr="00000000" w14:paraId="00000081">
      <w:pPr>
        <w:tabs>
          <w:tab w:val="left" w:leader="none" w:pos="2257"/>
        </w:tabs>
        <w:spacing w:after="240" w:before="240" w:line="259"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 Test Success Criteria]</w:t>
      </w:r>
    </w:p>
    <w:p w:rsidR="00000000" w:rsidDel="00000000" w:rsidP="00000000" w:rsidRDefault="00000000" w:rsidRPr="00000000" w14:paraId="00000082">
      <w:pPr>
        <w:tabs>
          <w:tab w:val="left" w:leader="none" w:pos="2257"/>
        </w:tabs>
        <w:spacing w:after="24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C</w:t>
      </w:r>
      <w:r w:rsidDel="00000000" w:rsidR="00000000" w:rsidRPr="00000000">
        <w:rPr>
          <w:rFonts w:ascii="Arial" w:cs="Arial" w:eastAsia="Arial" w:hAnsi="Arial"/>
          <w:sz w:val="24"/>
          <w:szCs w:val="24"/>
          <w:rtl w:val="0"/>
        </w:rPr>
        <w:t xml:space="preserve">: See details in Call-Off Schedule 13 (Implementation Plan &amp; Testing)]</w:t>
      </w:r>
    </w:p>
    <w:p w:rsidR="00000000" w:rsidDel="00000000" w:rsidP="00000000" w:rsidRDefault="00000000" w:rsidRPr="00000000" w14:paraId="00000083">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WARRANTY PERIOD</w:t>
      </w:r>
    </w:p>
    <w:p w:rsidR="00000000" w:rsidDel="00000000" w:rsidP="00000000" w:rsidRDefault="00000000" w:rsidRPr="00000000" w14:paraId="0000008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warranty period for the purposes of Clause 3.1.2 of the Core Terms shall be [</w:t>
      </w:r>
      <w:r w:rsidDel="00000000" w:rsidR="00000000" w:rsidRPr="00000000">
        <w:rPr>
          <w:rFonts w:ascii="Arial" w:cs="Arial" w:eastAsia="Arial" w:hAnsi="Arial"/>
          <w:b w:val="1"/>
          <w:sz w:val="24"/>
          <w:szCs w:val="24"/>
          <w:highlight w:val="yellow"/>
          <w:rtl w:val="0"/>
        </w:rPr>
        <w:t xml:space="preserve">Buyer</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insert minimum warranty period. Minimum is 90 days]</w:t>
      </w:r>
    </w:p>
    <w:p w:rsidR="00000000" w:rsidDel="00000000" w:rsidP="00000000" w:rsidRDefault="00000000" w:rsidRPr="00000000" w14:paraId="0000008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A">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9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9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9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93">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94">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5">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9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B0">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B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8">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A">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C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C2">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C9">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D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D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6">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A">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B">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E">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E0">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E1">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E2">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E3">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8">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9">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A">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0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sz w:val="20"/>
        <w:szCs w:val="20"/>
        <w:rtl w:val="0"/>
      </w:rPr>
      <w:t xml:space="preserve">RM6098 </w:t>
    </w: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7xREfPnU8uMNqDmZAfOW2UWAsw==">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